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F074"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Ai Dirigenti Scolastici </w:t>
      </w:r>
    </w:p>
    <w:p w14:paraId="6CF95653"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 </w:t>
      </w:r>
    </w:p>
    <w:p w14:paraId="3471933B"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A tutto il personale docente</w:t>
      </w:r>
    </w:p>
    <w:p w14:paraId="042A19A0"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 </w:t>
      </w:r>
    </w:p>
    <w:p w14:paraId="5E25C4C6"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b/>
          <w:bCs/>
          <w:lang w:eastAsia="it-IT"/>
        </w:rPr>
        <w:t>Oggetto: interruzione prescrizione “Carta elettronica del docente”.</w:t>
      </w:r>
    </w:p>
    <w:p w14:paraId="69FABBDD"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 </w:t>
      </w:r>
    </w:p>
    <w:p w14:paraId="5306089E"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Chiediamo con la presente di diffondere a tutto il personale docente della scuola questo avviso sindacale, da trasmettere a tutti i docenti, unitamente alla "</w:t>
      </w:r>
      <w:r w:rsidRPr="00F6486A">
        <w:rPr>
          <w:rFonts w:ascii="Times New Roman" w:eastAsia="Times New Roman" w:hAnsi="Times New Roman"/>
          <w:i/>
          <w:iCs/>
          <w:lang w:eastAsia="it-IT"/>
        </w:rPr>
        <w:t>diffida carta docente</w:t>
      </w:r>
      <w:r w:rsidRPr="00F6486A">
        <w:rPr>
          <w:rFonts w:ascii="Times New Roman" w:eastAsia="Times New Roman" w:hAnsi="Times New Roman"/>
          <w:lang w:eastAsia="it-IT"/>
        </w:rPr>
        <w:t>", che deve essere inviata urgentemente al Ministero per interrompere la prescrizione.</w:t>
      </w:r>
    </w:p>
    <w:p w14:paraId="29856E7D"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br/>
      </w:r>
      <w:r w:rsidRPr="00F6486A">
        <w:rPr>
          <w:rFonts w:ascii="Times New Roman" w:eastAsia="Times New Roman" w:hAnsi="Times New Roman"/>
          <w:b/>
          <w:bCs/>
          <w:lang w:eastAsia="it-IT"/>
        </w:rPr>
        <w:t>Nonostante le importanti sentenze ottenute dall’ANIEF</w:t>
      </w:r>
      <w:r w:rsidRPr="00F6486A">
        <w:rPr>
          <w:rFonts w:ascii="Times New Roman" w:eastAsia="Times New Roman" w:hAnsi="Times New Roman"/>
          <w:lang w:eastAsia="it-IT"/>
        </w:rPr>
        <w:t xml:space="preserve"> presso la Corte di Giustizia dell’Unione Europea (CGUE, ordinanza del 18 maggio 2022, causa C 450/21) e la Corte di Cassazione (Cass. Sez. lav., n. 29961 del 27/10/2023), </w:t>
      </w:r>
      <w:r w:rsidRPr="00F6486A">
        <w:rPr>
          <w:rFonts w:ascii="Times New Roman" w:eastAsia="Times New Roman" w:hAnsi="Times New Roman"/>
          <w:b/>
          <w:bCs/>
          <w:lang w:eastAsia="it-IT"/>
        </w:rPr>
        <w:t>il Ministero continua a non riconoscere ai docenti precari i 500 € annui previsti dalla “Carta elettronica del docente”.</w:t>
      </w:r>
    </w:p>
    <w:p w14:paraId="7EEC8A1F"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 </w:t>
      </w:r>
    </w:p>
    <w:p w14:paraId="537BC9DC"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 xml:space="preserve">Inoltre, il Governo non ha prorogato la disposizione dell’art. 15 del DL n. 69/2023 (convertito in legge con L. 10 agosto 2023, n. 103), che per il 2023 estendeva la Carta elettronica anche ai docenti con supplenza annuale su posto vacante e disponibile. Di conseguenza, </w:t>
      </w:r>
      <w:proofErr w:type="spellStart"/>
      <w:r w:rsidRPr="00F6486A">
        <w:rPr>
          <w:rFonts w:ascii="Times New Roman" w:eastAsia="Times New Roman" w:hAnsi="Times New Roman"/>
          <w:b/>
          <w:bCs/>
          <w:lang w:eastAsia="it-IT"/>
        </w:rPr>
        <w:t>nell’a.s.</w:t>
      </w:r>
      <w:proofErr w:type="spellEnd"/>
      <w:r w:rsidRPr="00F6486A">
        <w:rPr>
          <w:rFonts w:ascii="Times New Roman" w:eastAsia="Times New Roman" w:hAnsi="Times New Roman"/>
          <w:b/>
          <w:bCs/>
          <w:lang w:eastAsia="it-IT"/>
        </w:rPr>
        <w:t xml:space="preserve"> 2024/25, nemmeno i docenti con supplenza fino al 31 agosto potranno beneficiare della Carta docente.</w:t>
      </w:r>
    </w:p>
    <w:p w14:paraId="4EFBEDD7"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br/>
      </w:r>
      <w:r w:rsidRPr="00F6486A">
        <w:rPr>
          <w:rFonts w:ascii="Times New Roman" w:eastAsia="Times New Roman" w:hAnsi="Times New Roman"/>
          <w:b/>
          <w:bCs/>
          <w:lang w:eastAsia="it-IT"/>
        </w:rPr>
        <w:t>Per ottenere la Carta Docente, che può essere richiesta entro 5 anni dalla scadenza, è necessario interrompere la prescrizione inviando la diffida allegata</w:t>
      </w:r>
      <w:r w:rsidRPr="00F6486A">
        <w:rPr>
          <w:rFonts w:ascii="Times New Roman" w:eastAsia="Times New Roman" w:hAnsi="Times New Roman"/>
          <w:lang w:eastAsia="it-IT"/>
        </w:rPr>
        <w:t xml:space="preserve"> tramite raccomandata con Avviso di Ricevimento oppure via PEC al Ministero </w:t>
      </w:r>
      <w:r w:rsidRPr="00F6486A">
        <w:rPr>
          <w:rFonts w:ascii="Times New Roman" w:eastAsia="Times New Roman" w:hAnsi="Times New Roman"/>
          <w:b/>
          <w:bCs/>
          <w:u w:val="single"/>
          <w:lang w:eastAsia="it-IT"/>
        </w:rPr>
        <w:t>entro il 31 agosto 2024</w:t>
      </w:r>
      <w:r w:rsidRPr="00F6486A">
        <w:rPr>
          <w:rFonts w:ascii="Times New Roman" w:eastAsia="Times New Roman" w:hAnsi="Times New Roman"/>
          <w:lang w:eastAsia="it-IT"/>
        </w:rPr>
        <w:t>.</w:t>
      </w:r>
    </w:p>
    <w:p w14:paraId="31E020AE"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Gli indirizzi PEC sono:</w:t>
      </w:r>
    </w:p>
    <w:p w14:paraId="7E52894D" w14:textId="77777777" w:rsidR="00F6486A" w:rsidRPr="00F6486A" w:rsidRDefault="00F6486A" w:rsidP="00F6486A">
      <w:pPr>
        <w:numPr>
          <w:ilvl w:val="0"/>
          <w:numId w:val="9"/>
        </w:numPr>
        <w:suppressAutoHyphens w:val="0"/>
        <w:rPr>
          <w:rFonts w:ascii="Times New Roman" w:eastAsia="Times New Roman" w:hAnsi="Times New Roman"/>
          <w:lang w:eastAsia="it-IT"/>
        </w:rPr>
      </w:pPr>
      <w:r w:rsidRPr="00F6486A">
        <w:rPr>
          <w:rFonts w:ascii="Times New Roman" w:eastAsia="Times New Roman" w:hAnsi="Times New Roman"/>
          <w:i/>
          <w:iCs/>
          <w:lang w:eastAsia="it-IT"/>
        </w:rPr>
        <w:t>dgpersonalescuola@postacert.istruzione.it</w:t>
      </w:r>
    </w:p>
    <w:p w14:paraId="3F6A43DC" w14:textId="77777777" w:rsidR="00F6486A" w:rsidRPr="00F6486A" w:rsidRDefault="00F6486A" w:rsidP="00F6486A">
      <w:pPr>
        <w:numPr>
          <w:ilvl w:val="0"/>
          <w:numId w:val="9"/>
        </w:numPr>
        <w:suppressAutoHyphens w:val="0"/>
        <w:rPr>
          <w:rFonts w:ascii="Times New Roman" w:eastAsia="Times New Roman" w:hAnsi="Times New Roman"/>
          <w:lang w:eastAsia="it-IT"/>
        </w:rPr>
      </w:pPr>
      <w:r w:rsidRPr="00F6486A">
        <w:rPr>
          <w:rFonts w:ascii="Times New Roman" w:eastAsia="Times New Roman" w:hAnsi="Times New Roman"/>
          <w:i/>
          <w:iCs/>
          <w:lang w:eastAsia="it-IT"/>
        </w:rPr>
        <w:t>dppr@postacert.istruzione.it</w:t>
      </w:r>
    </w:p>
    <w:p w14:paraId="6ABA368C" w14:textId="77777777" w:rsidR="00F6486A" w:rsidRPr="00F6486A" w:rsidRDefault="00F6486A" w:rsidP="00F6486A">
      <w:pPr>
        <w:numPr>
          <w:ilvl w:val="0"/>
          <w:numId w:val="9"/>
        </w:numPr>
        <w:suppressAutoHyphens w:val="0"/>
        <w:rPr>
          <w:rFonts w:ascii="Times New Roman" w:eastAsia="Times New Roman" w:hAnsi="Times New Roman"/>
          <w:lang w:eastAsia="it-IT"/>
        </w:rPr>
      </w:pPr>
      <w:r w:rsidRPr="00F6486A">
        <w:rPr>
          <w:rFonts w:ascii="Times New Roman" w:eastAsia="Times New Roman" w:hAnsi="Times New Roman"/>
          <w:i/>
          <w:iCs/>
          <w:lang w:eastAsia="it-IT"/>
        </w:rPr>
        <w:t>dgruf@postacert.istruzione.it</w:t>
      </w:r>
    </w:p>
    <w:p w14:paraId="04CB7AB8"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 </w:t>
      </w:r>
    </w:p>
    <w:p w14:paraId="0D2FA0DD"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Invitiamo i dirigenti scolastici a portare a conoscenza di tutto il personale docente questa comunicazione, pubblicandola all’albo online e inviandola alle e-mail personali dei docenti, in conformità agli artt. 14, 25 e 26 della legge n. 300/70, all’art. 5 del CCNQ 04.12.2017, alla L. n. 69/2009 e al D.L. n. 95/2012, convertito con L. n. 135/2012.</w:t>
      </w:r>
      <w:r w:rsidRPr="00F6486A">
        <w:rPr>
          <w:rFonts w:ascii="Times New Roman" w:eastAsia="Times New Roman" w:hAnsi="Times New Roman"/>
          <w:lang w:eastAsia="it-IT"/>
        </w:rPr>
        <w:br/>
      </w:r>
      <w:r w:rsidRPr="00F6486A">
        <w:rPr>
          <w:rFonts w:ascii="Times New Roman" w:eastAsia="Times New Roman" w:hAnsi="Times New Roman"/>
          <w:u w:val="single"/>
          <w:lang w:eastAsia="it-IT"/>
        </w:rPr>
        <w:t>La Cassazione ha stabilito che l’art. 25 della L. n. 300 del 1970, che garantisce il diritto delle Rappresentanze Sindacali Aziendali di affiggere comunicati in appositi spazi all’interno dell’unità produttiva, deve essere adeguato ai tempi moderni. L'uso della posta elettronica personale è considerato un aggiornamento necessario per garantire l’efficacia dell’attività sindacale</w:t>
      </w:r>
      <w:r w:rsidRPr="00F6486A">
        <w:rPr>
          <w:rFonts w:ascii="Times New Roman" w:eastAsia="Times New Roman" w:hAnsi="Times New Roman"/>
          <w:lang w:eastAsia="it-IT"/>
        </w:rPr>
        <w:t xml:space="preserve"> (Cass. Sez. lav., 05/12/2022, n. 35644).</w:t>
      </w:r>
    </w:p>
    <w:p w14:paraId="773B04B7"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 </w:t>
      </w:r>
    </w:p>
    <w:p w14:paraId="2E30D6CB"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t>Per qualsiasi richiesta di chiarimento invitiamo il personale a rivolgersi agli Uffici dell’</w:t>
      </w:r>
      <w:proofErr w:type="spellStart"/>
      <w:r w:rsidRPr="00F6486A">
        <w:rPr>
          <w:rFonts w:ascii="Times New Roman" w:eastAsia="Times New Roman" w:hAnsi="Times New Roman"/>
          <w:lang w:eastAsia="it-IT"/>
        </w:rPr>
        <w:t>Anief</w:t>
      </w:r>
      <w:proofErr w:type="spellEnd"/>
      <w:r w:rsidRPr="00F6486A">
        <w:rPr>
          <w:rFonts w:ascii="Times New Roman" w:eastAsia="Times New Roman" w:hAnsi="Times New Roman"/>
          <w:lang w:eastAsia="it-IT"/>
        </w:rPr>
        <w:t>.</w:t>
      </w:r>
    </w:p>
    <w:p w14:paraId="22ACFC65"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lang w:eastAsia="it-IT"/>
        </w:rPr>
        <w:br/>
        <w:t>-- </w:t>
      </w:r>
      <w:r w:rsidRPr="00F6486A">
        <w:rPr>
          <w:rFonts w:ascii="Times New Roman" w:eastAsia="Times New Roman" w:hAnsi="Times New Roman"/>
          <w:lang w:eastAsia="it-IT"/>
        </w:rPr>
        <w:br/>
      </w:r>
      <w:r w:rsidRPr="00F6486A">
        <w:rPr>
          <w:rFonts w:ascii="Times New Roman" w:eastAsia="Times New Roman" w:hAnsi="Times New Roman"/>
          <w:b/>
          <w:bCs/>
          <w:color w:val="990000"/>
          <w:lang w:eastAsia="it-IT"/>
        </w:rPr>
        <w:t>Cordialmente </w:t>
      </w:r>
    </w:p>
    <w:p w14:paraId="615B6F94" w14:textId="77777777" w:rsidR="00F6486A" w:rsidRPr="00F6486A" w:rsidRDefault="00F6486A" w:rsidP="00F6486A">
      <w:pPr>
        <w:suppressAutoHyphens w:val="0"/>
        <w:jc w:val="both"/>
        <w:rPr>
          <w:rFonts w:ascii="Times New Roman" w:eastAsia="Times New Roman" w:hAnsi="Times New Roman"/>
          <w:lang w:eastAsia="it-IT"/>
        </w:rPr>
      </w:pPr>
      <w:r w:rsidRPr="00F6486A">
        <w:rPr>
          <w:rFonts w:ascii="Times New Roman" w:eastAsia="Times New Roman" w:hAnsi="Times New Roman"/>
          <w:b/>
          <w:bCs/>
          <w:color w:val="990000"/>
          <w:lang w:eastAsia="it-IT"/>
        </w:rPr>
        <w:t>Prof. Marcello Pacifico</w:t>
      </w:r>
      <w:r w:rsidRPr="00F6486A">
        <w:rPr>
          <w:rFonts w:ascii="Times New Roman" w:eastAsia="Times New Roman" w:hAnsi="Times New Roman"/>
          <w:lang w:eastAsia="it-IT"/>
        </w:rPr>
        <w:br/>
      </w:r>
      <w:r w:rsidRPr="00F6486A">
        <w:rPr>
          <w:rFonts w:ascii="Times New Roman" w:eastAsia="Times New Roman" w:hAnsi="Times New Roman"/>
          <w:b/>
          <w:bCs/>
          <w:color w:val="990000"/>
          <w:lang w:eastAsia="it-IT"/>
        </w:rPr>
        <w:t xml:space="preserve">Segreteria Nazionale </w:t>
      </w:r>
      <w:proofErr w:type="spellStart"/>
      <w:r w:rsidRPr="00F6486A">
        <w:rPr>
          <w:rFonts w:ascii="Times New Roman" w:eastAsia="Times New Roman" w:hAnsi="Times New Roman"/>
          <w:b/>
          <w:bCs/>
          <w:color w:val="990000"/>
          <w:lang w:eastAsia="it-IT"/>
        </w:rPr>
        <w:t>Anief</w:t>
      </w:r>
      <w:proofErr w:type="spellEnd"/>
    </w:p>
    <w:p w14:paraId="0BD46626" w14:textId="77777777" w:rsidR="00F6486A" w:rsidRPr="00F6486A" w:rsidRDefault="00164548" w:rsidP="00F6486A">
      <w:pPr>
        <w:suppressAutoHyphens w:val="0"/>
        <w:rPr>
          <w:rFonts w:ascii="Times New Roman" w:eastAsia="Times New Roman" w:hAnsi="Times New Roman"/>
          <w:lang w:eastAsia="it-IT"/>
        </w:rPr>
      </w:pPr>
      <w:hyperlink r:id="rId5" w:history="1">
        <w:r w:rsidR="00F6486A" w:rsidRPr="00F6486A">
          <w:rPr>
            <w:rFonts w:ascii="Times New Roman" w:eastAsia="Times New Roman" w:hAnsi="Times New Roman"/>
            <w:b/>
            <w:bCs/>
            <w:color w:val="990000"/>
            <w:u w:val="single"/>
            <w:lang w:eastAsia="it-IT"/>
          </w:rPr>
          <w:t>www.anief.org</w:t>
        </w:r>
      </w:hyperlink>
    </w:p>
    <w:p w14:paraId="6E5F6A10" w14:textId="77777777" w:rsidR="00F6486A" w:rsidRPr="00F6486A" w:rsidRDefault="00F6486A" w:rsidP="00F6486A">
      <w:pPr>
        <w:suppressAutoHyphens w:val="0"/>
        <w:rPr>
          <w:rFonts w:ascii="Times New Roman" w:eastAsia="Times New Roman" w:hAnsi="Times New Roman"/>
          <w:lang w:eastAsia="it-IT"/>
        </w:rPr>
      </w:pPr>
      <w:r w:rsidRPr="00F6486A">
        <w:rPr>
          <w:rFonts w:ascii="Times New Roman" w:eastAsia="Times New Roman" w:hAnsi="Times New Roman"/>
          <w:lang w:eastAsia="it-IT"/>
        </w:rPr>
        <w:t> </w:t>
      </w:r>
    </w:p>
    <w:p w14:paraId="5D74D2BC" w14:textId="77777777" w:rsidR="00F6486A" w:rsidRPr="00F6486A" w:rsidRDefault="00F6486A" w:rsidP="00F6486A">
      <w:pPr>
        <w:suppressAutoHyphens w:val="0"/>
        <w:spacing w:before="100" w:beforeAutospacing="1" w:after="100" w:afterAutospacing="1"/>
        <w:rPr>
          <w:rFonts w:ascii="Times New Roman" w:eastAsia="Times New Roman" w:hAnsi="Times New Roman"/>
          <w:lang w:eastAsia="it-IT"/>
        </w:rPr>
      </w:pPr>
      <w:r w:rsidRPr="00F6486A">
        <w:rPr>
          <w:rFonts w:ascii="Times New Roman" w:eastAsia="Times New Roman" w:hAnsi="Times New Roman"/>
          <w:sz w:val="20"/>
          <w:szCs w:val="20"/>
          <w:lang w:eastAsia="it-IT"/>
        </w:rPr>
        <w:t>RISERVATEZZA</w:t>
      </w:r>
    </w:p>
    <w:p w14:paraId="65C557ED" w14:textId="77777777" w:rsidR="00F6486A" w:rsidRPr="00F6486A" w:rsidRDefault="00F6486A" w:rsidP="00F6486A">
      <w:pPr>
        <w:suppressAutoHyphens w:val="0"/>
        <w:spacing w:before="100" w:beforeAutospacing="1" w:after="100" w:afterAutospacing="1"/>
        <w:rPr>
          <w:rFonts w:ascii="Times New Roman" w:eastAsia="Times New Roman" w:hAnsi="Times New Roman"/>
          <w:lang w:eastAsia="it-IT"/>
        </w:rPr>
      </w:pPr>
      <w:r w:rsidRPr="00F6486A">
        <w:rPr>
          <w:rFonts w:ascii="Times New Roman" w:eastAsia="Times New Roman" w:hAnsi="Times New Roman"/>
          <w:sz w:val="20"/>
          <w:szCs w:val="20"/>
          <w:lang w:eastAsia="it-IT"/>
        </w:rPr>
        <w:t xml:space="preserve">Le informazioni, i dati e le notizie contenute nella presente comunicazione ei relativi allegati sono di natura privata e come tali possono essere riservate e sono, comunque, destinate esclusivamente ai destinatari indicati in epigrafe. La diffusione, distribuzione e/o la copiatura del documento trasmesso da parte di qualsiasi soggetto diverso dal destinatario </w:t>
      </w:r>
      <w:r w:rsidRPr="00F6486A">
        <w:rPr>
          <w:rFonts w:ascii="Times New Roman" w:eastAsia="Times New Roman" w:hAnsi="Times New Roman"/>
          <w:sz w:val="20"/>
          <w:szCs w:val="20"/>
          <w:lang w:eastAsia="it-IT"/>
        </w:rPr>
        <w:lastRenderedPageBreak/>
        <w:t xml:space="preserve">è proibita, sia ai sensi dell'art. 616 </w:t>
      </w:r>
      <w:proofErr w:type="spellStart"/>
      <w:r w:rsidRPr="00F6486A">
        <w:rPr>
          <w:rFonts w:ascii="Times New Roman" w:eastAsia="Times New Roman" w:hAnsi="Times New Roman"/>
          <w:sz w:val="20"/>
          <w:szCs w:val="20"/>
          <w:lang w:eastAsia="it-IT"/>
        </w:rPr>
        <w:t>cp</w:t>
      </w:r>
      <w:proofErr w:type="spellEnd"/>
      <w:r w:rsidRPr="00F6486A">
        <w:rPr>
          <w:rFonts w:ascii="Times New Roman" w:eastAsia="Times New Roman" w:hAnsi="Times New Roman"/>
          <w:sz w:val="20"/>
          <w:szCs w:val="20"/>
          <w:lang w:eastAsia="it-IT"/>
        </w:rPr>
        <w:t xml:space="preserve">, sia ai sensi del </w:t>
      </w:r>
      <w:proofErr w:type="spellStart"/>
      <w:r w:rsidRPr="00F6486A">
        <w:rPr>
          <w:rFonts w:ascii="Times New Roman" w:eastAsia="Times New Roman" w:hAnsi="Times New Roman"/>
          <w:sz w:val="20"/>
          <w:szCs w:val="20"/>
          <w:lang w:eastAsia="it-IT"/>
        </w:rPr>
        <w:t>D.Lgs.</w:t>
      </w:r>
      <w:proofErr w:type="spellEnd"/>
      <w:r w:rsidRPr="00F6486A">
        <w:rPr>
          <w:rFonts w:ascii="Times New Roman" w:eastAsia="Times New Roman" w:hAnsi="Times New Roman"/>
          <w:sz w:val="20"/>
          <w:szCs w:val="20"/>
          <w:lang w:eastAsia="it-IT"/>
        </w:rPr>
        <w:t xml:space="preserve"> N. 196/2003 e Regolamento UE 2016/679. Se avete ricevuto questo messaggio per errore, vi preghiamo di distruggerlo e di darcene immediata comunicazione anche inviando un messaggio di ritorno all'indirizzo e-mail del mittente.</w:t>
      </w:r>
    </w:p>
    <w:p w14:paraId="5ECB12EF" w14:textId="77777777" w:rsidR="00F6486A" w:rsidRPr="00F6486A" w:rsidRDefault="00F6486A" w:rsidP="00F6486A">
      <w:pPr>
        <w:suppressAutoHyphens w:val="0"/>
        <w:spacing w:before="100" w:beforeAutospacing="1" w:after="100" w:afterAutospacing="1"/>
        <w:rPr>
          <w:rFonts w:ascii="Times New Roman" w:eastAsia="Times New Roman" w:hAnsi="Times New Roman"/>
          <w:lang w:eastAsia="it-IT"/>
        </w:rPr>
      </w:pPr>
      <w:r w:rsidRPr="00F6486A">
        <w:rPr>
          <w:rFonts w:ascii="Times New Roman" w:eastAsia="Times New Roman" w:hAnsi="Times New Roman"/>
          <w:lang w:eastAsia="it-IT"/>
        </w:rPr>
        <w:t> </w:t>
      </w:r>
    </w:p>
    <w:p w14:paraId="2FA253FC" w14:textId="77777777" w:rsidR="00F6486A" w:rsidRPr="00F6486A" w:rsidRDefault="00F6486A" w:rsidP="00F6486A">
      <w:pPr>
        <w:suppressAutoHyphens w:val="0"/>
        <w:spacing w:before="100" w:beforeAutospacing="1" w:after="100" w:afterAutospacing="1"/>
        <w:rPr>
          <w:rFonts w:ascii="Times New Roman" w:eastAsia="Times New Roman" w:hAnsi="Times New Roman"/>
          <w:lang w:eastAsia="it-IT"/>
        </w:rPr>
      </w:pPr>
      <w:r w:rsidRPr="00F6486A">
        <w:rPr>
          <w:rFonts w:ascii="Times New Roman" w:eastAsia="Times New Roman" w:hAnsi="Times New Roman"/>
          <w:sz w:val="20"/>
          <w:szCs w:val="20"/>
          <w:lang w:eastAsia="it-IT"/>
        </w:rPr>
        <w:t>DISCLAIMER</w:t>
      </w:r>
    </w:p>
    <w:p w14:paraId="017CB960" w14:textId="77777777" w:rsidR="00F6486A" w:rsidRPr="00F6486A" w:rsidRDefault="00F6486A" w:rsidP="00F6486A">
      <w:pPr>
        <w:suppressAutoHyphens w:val="0"/>
        <w:spacing w:before="100" w:beforeAutospacing="1" w:after="100" w:afterAutospacing="1"/>
        <w:rPr>
          <w:rFonts w:ascii="Times New Roman" w:eastAsia="Times New Roman" w:hAnsi="Times New Roman"/>
          <w:lang w:eastAsia="it-IT"/>
        </w:rPr>
      </w:pPr>
      <w:r w:rsidRPr="00F6486A">
        <w:rPr>
          <w:rFonts w:ascii="Times New Roman" w:eastAsia="Times New Roman" w:hAnsi="Times New Roman"/>
          <w:sz w:val="20"/>
          <w:szCs w:val="20"/>
          <w:lang w:eastAsia="it-IT"/>
        </w:rPr>
        <w:t>Questa e-mail (inclusi gli allegati) è destinata solo al/ai destinatario/i sopra indicato/i. Potrebbe contenere informazioni riservate o privilegiate e non deve essere letta, copiata o altrimenti utilizzata da nessun'altra persona. Se non sei il destinatario previsto di questa e-mail, ti preghiamo di comunicarcelo immediatamente tramite e-mail di risposta e quindi di eliminare questo messaggio e qualsiasi file allegato dal tuo sistema.</w:t>
      </w:r>
    </w:p>
    <w:p w14:paraId="28E04EA6" w14:textId="77777777" w:rsidR="00F6486A" w:rsidRPr="00F6486A" w:rsidRDefault="00F6486A" w:rsidP="00F6486A">
      <w:pPr>
        <w:suppressAutoHyphens w:val="0"/>
        <w:spacing w:before="100" w:beforeAutospacing="1" w:after="100" w:afterAutospacing="1"/>
        <w:rPr>
          <w:rFonts w:ascii="Times New Roman" w:eastAsia="Times New Roman" w:hAnsi="Times New Roman"/>
          <w:lang w:eastAsia="it-IT"/>
        </w:rPr>
      </w:pPr>
      <w:r w:rsidRPr="00F6486A">
        <w:rPr>
          <w:rFonts w:ascii="Times New Roman" w:eastAsia="Times New Roman" w:hAnsi="Times New Roman"/>
          <w:sz w:val="20"/>
          <w:szCs w:val="20"/>
          <w:lang w:eastAsia="it-IT"/>
        </w:rPr>
        <w:t xml:space="preserve">Rif. DL 196/2003 - </w:t>
      </w:r>
      <w:proofErr w:type="gramStart"/>
      <w:r w:rsidRPr="00F6486A">
        <w:rPr>
          <w:rFonts w:ascii="Times New Roman" w:eastAsia="Times New Roman" w:hAnsi="Times New Roman"/>
          <w:sz w:val="20"/>
          <w:szCs w:val="20"/>
          <w:lang w:eastAsia="it-IT"/>
        </w:rPr>
        <w:t>R.UE</w:t>
      </w:r>
      <w:proofErr w:type="gramEnd"/>
      <w:r w:rsidRPr="00F6486A">
        <w:rPr>
          <w:rFonts w:ascii="Times New Roman" w:eastAsia="Times New Roman" w:hAnsi="Times New Roman"/>
          <w:sz w:val="20"/>
          <w:szCs w:val="20"/>
          <w:lang w:eastAsia="it-IT"/>
        </w:rPr>
        <w:t xml:space="preserve"> 2016/679</w:t>
      </w:r>
    </w:p>
    <w:p w14:paraId="79B2A329" w14:textId="552A55E0" w:rsidR="00F6486A" w:rsidRDefault="00F6486A" w:rsidP="00F064DF">
      <w:pPr>
        <w:rPr>
          <w:sz w:val="40"/>
          <w:szCs w:val="40"/>
        </w:rPr>
      </w:pPr>
    </w:p>
    <w:p w14:paraId="542D677D" w14:textId="77777777" w:rsidR="00F6486A" w:rsidRDefault="00F6486A" w:rsidP="00F064DF">
      <w:pPr>
        <w:rPr>
          <w:sz w:val="40"/>
          <w:szCs w:val="40"/>
        </w:rPr>
      </w:pPr>
    </w:p>
    <w:sectPr w:rsidR="00F648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196D5D"/>
    <w:multiLevelType w:val="hybridMultilevel"/>
    <w:tmpl w:val="97F4EE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83E8A"/>
    <w:multiLevelType w:val="hybridMultilevel"/>
    <w:tmpl w:val="D9C877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53238C"/>
    <w:multiLevelType w:val="multilevel"/>
    <w:tmpl w:val="CF2C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23532"/>
    <w:multiLevelType w:val="hybridMultilevel"/>
    <w:tmpl w:val="D5386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611C5C"/>
    <w:multiLevelType w:val="hybridMultilevel"/>
    <w:tmpl w:val="503A1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E60B9F"/>
    <w:multiLevelType w:val="hybridMultilevel"/>
    <w:tmpl w:val="ECECE122"/>
    <w:lvl w:ilvl="0" w:tplc="04100003">
      <w:start w:val="1"/>
      <w:numFmt w:val="bullet"/>
      <w:lvlText w:val="o"/>
      <w:lvlJc w:val="left"/>
      <w:pPr>
        <w:ind w:left="3192" w:hanging="360"/>
      </w:pPr>
      <w:rPr>
        <w:rFonts w:ascii="Courier New" w:hAnsi="Courier New" w:cs="Courier New"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7" w15:restartNumberingAfterBreak="0">
    <w:nsid w:val="6279183E"/>
    <w:multiLevelType w:val="hybridMultilevel"/>
    <w:tmpl w:val="77EE5E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58133E"/>
    <w:multiLevelType w:val="hybridMultilevel"/>
    <w:tmpl w:val="EE9C8B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A8"/>
    <w:rsid w:val="00063725"/>
    <w:rsid w:val="00164548"/>
    <w:rsid w:val="003F5141"/>
    <w:rsid w:val="00694E10"/>
    <w:rsid w:val="006B07A8"/>
    <w:rsid w:val="007222B6"/>
    <w:rsid w:val="007501BD"/>
    <w:rsid w:val="00A864B1"/>
    <w:rsid w:val="00B34709"/>
    <w:rsid w:val="00E32439"/>
    <w:rsid w:val="00E92C21"/>
    <w:rsid w:val="00F064DF"/>
    <w:rsid w:val="00F64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1BF9"/>
  <w15:chartTrackingRefBased/>
  <w15:docId w15:val="{5455D2DD-D772-4C6F-AE2C-060F2940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4E10"/>
    <w:pPr>
      <w:suppressAutoHyphens/>
    </w:pPr>
    <w:rPr>
      <w:rFonts w:ascii="Cambria" w:eastAsia="MS Mincho" w:hAnsi="Cambria"/>
      <w:sz w:val="24"/>
      <w:szCs w:val="24"/>
      <w:lang w:eastAsia="zh-CN"/>
    </w:rPr>
  </w:style>
  <w:style w:type="paragraph" w:styleId="Titolo2">
    <w:name w:val="heading 2"/>
    <w:basedOn w:val="Normale"/>
    <w:next w:val="Normale"/>
    <w:link w:val="Titolo2Carattere"/>
    <w:qFormat/>
    <w:rsid w:val="00694E10"/>
    <w:pPr>
      <w:keepNext/>
      <w:keepLines/>
      <w:tabs>
        <w:tab w:val="num" w:pos="0"/>
      </w:tabs>
      <w:spacing w:before="40" w:line="252" w:lineRule="auto"/>
      <w:outlineLvl w:val="1"/>
    </w:pPr>
    <w:rPr>
      <w:rFonts w:ascii="Calibri Light" w:eastAsia="Times New Roman"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694E10"/>
    <w:pPr>
      <w:suppressAutoHyphens w:val="0"/>
      <w:overflowPunct w:val="0"/>
      <w:spacing w:before="2"/>
      <w:ind w:left="107"/>
    </w:pPr>
    <w:rPr>
      <w:rFonts w:ascii="Arial" w:eastAsia="Arial" w:hAnsi="Arial" w:cs="Arial"/>
      <w:sz w:val="22"/>
      <w:szCs w:val="22"/>
      <w:lang w:eastAsia="en-US"/>
    </w:rPr>
  </w:style>
  <w:style w:type="character" w:customStyle="1" w:styleId="Titolo2Carattere">
    <w:name w:val="Titolo 2 Carattere"/>
    <w:basedOn w:val="Carpredefinitoparagrafo"/>
    <w:link w:val="Titolo2"/>
    <w:rsid w:val="00694E10"/>
    <w:rPr>
      <w:rFonts w:ascii="Calibri Light" w:hAnsi="Calibri Light"/>
      <w:color w:val="2E74B5"/>
      <w:sz w:val="26"/>
      <w:szCs w:val="26"/>
      <w:lang w:eastAsia="zh-CN"/>
    </w:rPr>
  </w:style>
  <w:style w:type="paragraph" w:styleId="Didascalia">
    <w:name w:val="caption"/>
    <w:basedOn w:val="Normale"/>
    <w:qFormat/>
    <w:rsid w:val="00694E10"/>
    <w:pPr>
      <w:suppressLineNumbers/>
      <w:spacing w:before="120" w:after="120"/>
    </w:pPr>
    <w:rPr>
      <w:rFonts w:cs="Lucida Sans"/>
      <w:i/>
      <w:iCs/>
    </w:rPr>
  </w:style>
  <w:style w:type="paragraph" w:styleId="Sottotitolo">
    <w:name w:val="Subtitle"/>
    <w:basedOn w:val="Normale"/>
    <w:next w:val="Normale"/>
    <w:link w:val="SottotitoloCarattere"/>
    <w:qFormat/>
    <w:rsid w:val="00694E10"/>
    <w:pPr>
      <w:widowControl w:val="0"/>
      <w:overflowPunct w:val="0"/>
      <w:autoSpaceDE w:val="0"/>
      <w:jc w:val="center"/>
      <w:textAlignment w:val="baseline"/>
    </w:pPr>
    <w:rPr>
      <w:rFonts w:ascii="Times New Roman" w:eastAsia="Times New Roman" w:hAnsi="Times New Roman"/>
      <w:sz w:val="32"/>
      <w:szCs w:val="20"/>
      <w:lang w:val="x-none" w:eastAsia="it-IT"/>
    </w:rPr>
  </w:style>
  <w:style w:type="character" w:customStyle="1" w:styleId="SottotitoloCarattere">
    <w:name w:val="Sottotitolo Carattere"/>
    <w:basedOn w:val="Carpredefinitoparagrafo"/>
    <w:link w:val="Sottotitolo"/>
    <w:rsid w:val="00694E10"/>
    <w:rPr>
      <w:sz w:val="32"/>
      <w:lang w:val="x-none" w:eastAsia="it-IT"/>
    </w:rPr>
  </w:style>
  <w:style w:type="paragraph" w:styleId="Paragrafoelenco">
    <w:name w:val="List Paragraph"/>
    <w:basedOn w:val="Normale"/>
    <w:uiPriority w:val="1"/>
    <w:qFormat/>
    <w:rsid w:val="00694E10"/>
    <w:pPr>
      <w:suppressAutoHyphens w:val="0"/>
      <w:overflowPunct w:val="0"/>
      <w:ind w:left="447" w:hanging="93"/>
    </w:pPr>
    <w:rPr>
      <w:rFonts w:ascii="Arial" w:eastAsia="Arial" w:hAnsi="Arial" w:cs="Arial"/>
      <w:sz w:val="22"/>
      <w:szCs w:val="22"/>
      <w:lang w:eastAsia="en-US"/>
    </w:rPr>
  </w:style>
  <w:style w:type="character" w:styleId="Collegamentoipertestuale">
    <w:name w:val="Hyperlink"/>
    <w:basedOn w:val="Carpredefinitoparagrafo"/>
    <w:uiPriority w:val="99"/>
    <w:unhideWhenUsed/>
    <w:rsid w:val="007222B6"/>
    <w:rPr>
      <w:color w:val="0563C1" w:themeColor="hyperlink"/>
      <w:u w:val="single"/>
    </w:rPr>
  </w:style>
  <w:style w:type="character" w:styleId="Menzionenonrisolta">
    <w:name w:val="Unresolved Mention"/>
    <w:basedOn w:val="Carpredefinitoparagrafo"/>
    <w:uiPriority w:val="99"/>
    <w:semiHidden/>
    <w:unhideWhenUsed/>
    <w:rsid w:val="0072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59858">
      <w:bodyDiv w:val="1"/>
      <w:marLeft w:val="0"/>
      <w:marRight w:val="0"/>
      <w:marTop w:val="0"/>
      <w:marBottom w:val="0"/>
      <w:divBdr>
        <w:top w:val="none" w:sz="0" w:space="0" w:color="auto"/>
        <w:left w:val="none" w:sz="0" w:space="0" w:color="auto"/>
        <w:bottom w:val="none" w:sz="0" w:space="0" w:color="auto"/>
        <w:right w:val="none" w:sz="0" w:space="0" w:color="auto"/>
      </w:divBdr>
    </w:div>
    <w:div w:id="1032879862">
      <w:bodyDiv w:val="1"/>
      <w:marLeft w:val="0"/>
      <w:marRight w:val="0"/>
      <w:marTop w:val="0"/>
      <w:marBottom w:val="0"/>
      <w:divBdr>
        <w:top w:val="none" w:sz="0" w:space="0" w:color="auto"/>
        <w:left w:val="none" w:sz="0" w:space="0" w:color="auto"/>
        <w:bottom w:val="none" w:sz="0" w:space="0" w:color="auto"/>
        <w:right w:val="none" w:sz="0" w:space="0" w:color="auto"/>
      </w:divBdr>
      <w:divsChild>
        <w:div w:id="140440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fk6.r.a.d.sendibm1.com/mk/cl/f/sh/7nVU1aA2nfsTSlNsjjwHgTA2Z7sZ4Ok/hkZ6IiDO73d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giovannab</dc:creator>
  <cp:keywords/>
  <dc:description/>
  <cp:lastModifiedBy>giovannab</cp:lastModifiedBy>
  <cp:revision>4</cp:revision>
  <dcterms:created xsi:type="dcterms:W3CDTF">2024-08-30T10:19:00Z</dcterms:created>
  <dcterms:modified xsi:type="dcterms:W3CDTF">2024-08-30T10:20:00Z</dcterms:modified>
</cp:coreProperties>
</file>